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Окупаемость 20 месяцев: что не входит в эту цифру</w:t>
      </w:r>
    </w:p>
    <w:p>
      <w:r>
        <w:rPr>
          <w:b w:val="0"/>
        </w:rPr>
        <w:t>Объявление о продаже действующего бизнеса устроено удобно для покупателя. Там сразу есть цена, выручка, расходы, прибыль и срок окупаемости. Последняя цифра и есть главный аргумент: двадцать месяцев звучит как понятный горизонт, с которым можно идти к партнёру или в банк.</w:t>
      </w:r>
    </w:p>
    <w:p>
      <w:r>
        <w:rPr>
          <w:b w:val="0"/>
        </w:rPr>
        <w:t>10 сентября 2026 года мы взяли 20 таких объявлений и попробовали повторить расчёт продавца. Цена была указана у всех двадцати, полный набор цифр - выручка, расходы, прибыль и окупаемость - у одиннадцати. По этим одиннадцати и считали.</w:t>
      </w:r>
    </w:p>
    <w:p>
      <w:r>
        <w:rPr>
          <w:b w:val="0"/>
        </w:rPr>
        <w:t>Вывод получился скучным и полезным одновременно: арифметика в объявлениях верная, но считается не то. Ниже разбор, что именно.</w:t>
      </w:r>
    </w:p>
    <w:p>
      <w:pPr>
        <w:pStyle w:val="Heading2"/>
      </w:pPr>
      <w:r>
        <w:t>Как собиралась выборка</w:t>
      </w:r>
    </w:p>
    <w:p>
      <w:r>
        <w:rPr>
          <w:b w:val="0"/>
        </w:rPr>
        <w:t>Оговорюсь сразу, чтобы к цифрам было понятное отношение. Мы открыли витрину объявлений о продаже готового бизнеса и подряд забрали двадцать карточек, не отбирая по отрасли, цене и региону: что показала лента, то и взяли. Из каждой карточки выписали пять чисел - цену, выручку, расходы, прибыль и заявленный срок окупаемости.</w:t>
      </w:r>
    </w:p>
    <w:p>
      <w:r>
        <w:rPr>
          <w:b w:val="0"/>
        </w:rPr>
        <w:t>Цена нашлась у всех двадцати, это обязательное поле. Полный набор из пяти чисел - только у одиннадцати. У остальных девяти продавец указал цену и не указал экономику, и это первое наблюдение, которое стоит отдельно от расчётов: почти половина объявлений не даёт вообще ничего, что можно посчитать.</w:t>
      </w:r>
    </w:p>
    <w:p>
      <w:pPr>
        <w:pStyle w:val="Heading2"/>
      </w:pPr>
      <w:r>
        <w:t>Формула, по которой считают продавцы</w:t>
      </w:r>
    </w:p>
    <w:p>
      <w:r>
        <w:rPr>
          <w:b w:val="0"/>
        </w:rPr>
        <w:t>Первое, что мы проверили, - как вообще получается заявленный срок. Взяли цену и разделили на указанную месячную прибыль.</w:t>
      </w:r>
    </w:p>
    <w:p>
      <w:r>
        <w:rPr>
          <w:b w:val="0"/>
        </w:rPr>
        <w:t>Совпало во всех одиннадцати случаях, до десятых долей. То есть срок окупаемости в объявлении - это не расчёт модели, а одно деление: цена, поделённая на прибыль текущего месяца.</w:t>
      </w:r>
    </w:p>
    <w:p>
      <w:r>
        <w:rPr>
          <w:b w:val="0"/>
        </w:rPr>
        <w:t>Разброс при этом огромный. Самое быстрое объявление обещало полтора месяца, самое медленное - сорок восемь. Медиана по одиннадцати - двадцать месяцев.</w:t>
      </w:r>
    </w:p>
    <w:p>
      <w:r>
        <w:rPr>
          <w:b w:val="0"/>
        </w:rPr>
        <w:t>Формула не то чтобы неправильная. Она просто отвечает на вопрос «за сколько месяцев эта прибыль накопит сумму покупки», а покупатель читает её как ответ на другой вопрос: «когда я верну вложенные деньги». Это разные вопросы, и дальше видно, насколько.</w:t>
      </w:r>
    </w:p>
    <w:p>
      <w:pPr>
        <w:pStyle w:val="Heading2"/>
      </w:pPr>
      <w:r>
        <w:t>Чего в этой прибыли нет: налог</w:t>
      </w:r>
    </w:p>
    <w:p>
      <w:r>
        <w:rPr>
          <w:b w:val="0"/>
        </w:rPr>
        <w:t>В графе «расходы» в объявлениях стоят операционные траты: аренда, закупка, зарплата персонала. Налога там нет ни в одном из одиннадцати случаев.</w:t>
      </w:r>
    </w:p>
    <w:p>
      <w:r>
        <w:rPr>
          <w:b w:val="0"/>
        </w:rPr>
        <w:t>Мы пересчитали, добавив налог по упрощённой системе, шесть процентов с выручки. Это допущение с нашей стороны: система налогообложения в объявлениях не указана, а шесть процентов - самый мягкий из массовых вариантов. У «доходы минус расходы» или у общей системы цифра вышла бы хуже.</w:t>
      </w:r>
    </w:p>
    <w:p>
      <w:r>
        <w:rPr>
          <w:b w:val="0"/>
        </w:rPr>
        <w:t>Медиана срока окупаемости выросла с двадцати месяцев до тридцати трёх. Прибавка примерно в две трети срока - только за счёт строки, которую продавец не указал, а покупатель обязан платить.</w:t>
      </w:r>
    </w:p>
    <w:p>
      <w:r>
        <w:rPr>
          <w:b w:val="0"/>
        </w:rPr>
        <w:t>Отдельные объявления двигаются сильнее среднего. Одно, где заявлено двадцать месяцев, при налоге превращается в пятьдесят. Причина простая: там маленькая маржа при большой выручке, и шесть процентов с оборота съедают половину прибыли.</w:t>
      </w:r>
    </w:p>
    <w:p>
      <w:pPr>
        <w:pStyle w:val="Heading2"/>
      </w:pPr>
      <w:r>
        <w:t>Чего в этой прибыли нет: труд собственника</w:t>
      </w:r>
    </w:p>
    <w:p>
      <w:r>
        <w:rPr>
          <w:b w:val="0"/>
        </w:rPr>
        <w:t>Вторая строка, которой нет в объявлениях, - оплата управления. Продавец считает прибыль так, как будто бизнесом никто не занимается. На практике покупатель либо управляет сам, либо нанимает управляющего.</w:t>
      </w:r>
    </w:p>
    <w:p>
      <w:r>
        <w:rPr>
          <w:b w:val="0"/>
        </w:rPr>
        <w:t>Если управляет сам - это его рабочее время, которое имеет цену. Если нанимает - это прямые расходы, которых в расчёте нет.</w:t>
      </w:r>
    </w:p>
    <w:p>
      <w:r>
        <w:rPr>
          <w:b w:val="0"/>
        </w:rPr>
        <w:t>Мы добавили к расчёту зарплату управляющего 80 тысяч рублей в месяц. Это тоже допущение: сумма взята как ориентир для небольшого бизнеса, не из объявлений.</w:t>
      </w:r>
    </w:p>
    <w:p>
      <w:r>
        <w:rPr>
          <w:b w:val="0"/>
        </w:rPr>
        <w:t>Медиана выросла до тридцати семи месяцев. Одно объявление из одиннадцати перестало окупаться вовсе: прибыль ушла в минус. Ещё одно, где заявлено одиннадцать месяцев, превратилось в восемьдесят девять - там прибыль изначально была меньше зарплаты, которую пришлось бы платить.</w:t>
      </w:r>
    </w:p>
    <w:p>
      <w:r>
        <w:rPr>
          <w:b w:val="0"/>
        </w:rPr>
        <w:t>Итого по нашей выборке: заявленная медиана двадцать месяцев, с налогом тридцать три, с налогом и управляющим тридцать семь. Почти вдвое.</w:t>
      </w:r>
    </w:p>
    <w:p>
      <w:pPr>
        <w:pStyle w:val="Heading2"/>
      </w:pPr>
      <w:r>
        <w:t>Два крайних случая</w:t>
      </w:r>
    </w:p>
    <w:p>
      <w:r>
        <w:rPr>
          <w:b w:val="0"/>
        </w:rPr>
        <w:t>Средние величины скрывают самое интересное, поэтому посмотрим на края выборки.</w:t>
      </w:r>
    </w:p>
    <w:p>
      <w:r>
        <w:rPr>
          <w:b w:val="0"/>
        </w:rPr>
        <w:t>Самое быстрое объявление: полтора месяца. Цена пятнадцать миллионов, выручка десять с половиной миллионов в месяц, расходы семьсот тысяч, прибыль девять миллионов восемьсот тысяч. Наши поправки почти ничего не меняют: с налогом полтора месяца превращаются в 1,6, с управляющим в 1,7.</w:t>
      </w:r>
    </w:p>
    <w:p>
      <w:r>
        <w:rPr>
          <w:b w:val="0"/>
        </w:rPr>
        <w:t>Но именно здесь стоит остановиться. Расходы составляют около семи процентов от выручки. Для торговли это означало бы наценку, которой не бывает; для услуг - что в расходах нет ни зарплат, ни аренды. Мы не знаем, что это за бизнес и что в действительности скрыто в этих цифрах. Знаем другое: когда поправки не меняют картину, проверять надо не поправки, а исходные числа.</w:t>
      </w:r>
    </w:p>
    <w:p>
      <w:r>
        <w:rPr>
          <w:b w:val="0"/>
        </w:rPr>
        <w:t>Самое медленное: сорок восемь месяцев. Цена девятнадцать миллионов двести тысяч, выручка два миллиона двести, расходы миллион восемьсот, прибыль четыреста тысяч. С налогом срок вырастает до семидесяти двух месяцев, с управляющим - до ста двух.</w:t>
      </w:r>
    </w:p>
    <w:p>
      <w:r>
        <w:rPr>
          <w:b w:val="0"/>
        </w:rPr>
        <w:t>Здесь поправки работают в полную силу, и причина в марже: прибыль составляет меньше двадцати процентов выручки, поэтому шесть процентов с оборота забирают треть прибыли. Общее правило из этого простое: чем тоньше маржа, тем сильнее заявленный срок окупаемости расходится с реальным. Бизнес с оборотом в миллионы и прибылью в сотни тысяч особенно чувствителен к любой строке расходов, которую забыли указать.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ec-01-okupaemost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Схема: медиана срока окупаемости по 11 объявлениям - 20 месяцев по расчёту продавца, 33 месяца с налогом, 37 месяцев с оплатой управления</w:t>
      </w:r>
    </w:p>
    <w:p>
      <w:r>
        <w:rPr>
          <w:b w:val="0"/>
        </w:rPr>
        <w:t>Источник: схема автора по данным 20 объявлений о продаже готового бизнеса, 10 сентября 2026 года.</w:t>
      </w:r>
    </w:p>
    <w:p>
      <w:pPr>
        <w:pStyle w:val="Heading2"/>
      </w:pPr>
      <w:r>
        <w:t>Что в расчёт не попало вообще</w:t>
      </w:r>
    </w:p>
    <w:p>
      <w:r>
        <w:rPr>
          <w:b w:val="0"/>
        </w:rPr>
        <w:t>Мы добавили только две строки, потому что их можно оценить с улицы. Есть минимум четыре, которые с улицы не оценить, и это вопросы к продавцу, а не поправки к формуле.</w:t>
      </w:r>
    </w:p>
    <w:p>
      <w:r>
        <w:rPr>
          <w:b w:val="0"/>
        </w:rPr>
        <w:t>Оборотный капитал. Цена в объявлении - это цена актива. Товарный запас, депозит по аренде, деньги на первые месяцы работы идут сверх неё. Для торговли это может быть сумма, сопоставимая с третью цены.</w:t>
      </w:r>
    </w:p>
    <w:p>
      <w:r>
        <w:rPr>
          <w:b w:val="0"/>
        </w:rPr>
        <w:t>Сезонность. Прибыль в объявлении - это прибыль одного месяца или усреднённая за год? Разница принципиальная, а по объявлению её не видно. Бизнес, выставленный на продажу в свой лучший сезон, показывает лучший месяц.</w:t>
      </w:r>
    </w:p>
    <w:p>
      <w:r>
        <w:rPr>
          <w:b w:val="0"/>
        </w:rPr>
        <w:t>Износ. Оборудование, ремонт, автопарк имеют срок жизни. В операционных расходах их замена не стоит, в цене продажи учтено их текущее состояние, а платить за обновление будет покупатель.</w:t>
      </w:r>
    </w:p>
    <w:p>
      <w:r>
        <w:rPr>
          <w:b w:val="0"/>
        </w:rPr>
        <w:t>Переход прав. Договор аренды, договоры с поставщиками, лицензии и разрешения не переходят автоматически. Арендодатель вправе не продлить договор новому арендатору, и тогда покупатель получает оборудование без помещения.</w:t>
      </w:r>
    </w:p>
    <w:p>
      <w:pPr>
        <w:pStyle w:val="Heading2"/>
      </w:pPr>
      <w:r>
        <w:t>Что с этим делать управленцу</w:t>
      </w:r>
    </w:p>
    <w:p>
      <w:r>
        <w:rPr>
          <w:b w:val="0"/>
        </w:rPr>
        <w:t>Мы не считаем, что объявления врут. Формула в них честная для того вопроса, на который она отвечает. Проблема в том, что покупатель задаёт другой вопрос.</w:t>
      </w:r>
    </w:p>
    <w:p>
      <w:r>
        <w:rPr>
          <w:b w:val="0"/>
        </w:rPr>
        <w:t>Практический порядок работы с таким объявлением выглядит так.</w:t>
      </w:r>
    </w:p>
    <w:p>
      <w:r>
        <w:rPr>
          <w:b w:val="0"/>
        </w:rPr>
        <w:t>Первое: пересчитать окупаемость самому, добавив налог по той системе, на которой бизнес реально работает, и стоимость управления. Уже эти две строки дают реалистичную нижнюю границу.</w:t>
      </w:r>
    </w:p>
    <w:p>
      <w:r>
        <w:rPr>
          <w:b w:val="0"/>
        </w:rPr>
        <w:t>Второе: спросить, за какой период взята прибыль. Один месяц, среднее за квартал, среднее за год - три разных ответа, и только третий пригоден для расчёта.</w:t>
      </w:r>
    </w:p>
    <w:p>
      <w:r>
        <w:rPr>
          <w:b w:val="0"/>
        </w:rPr>
        <w:t>Третье: запросить оборотный капитал отдельной строкой. Сколько денег нужно сверх цены, чтобы бизнес работал с первого дня.</w:t>
      </w:r>
    </w:p>
    <w:p>
      <w:r>
        <w:rPr>
          <w:b w:val="0"/>
        </w:rPr>
        <w:t>Четвёртое: проверить срок договора аренды и условия его перехода. Это занимает один звонок арендодателю и снимает самый дорогой из рисков.</w:t>
      </w:r>
    </w:p>
    <w:p>
      <w:r>
        <w:rPr>
          <w:b w:val="0"/>
        </w:rPr>
        <w:t>Пятое: сверить заявленную выручку с первичными документами - выписками, кассой, отчётностью. Цифра в объявлении не является документом.</w:t>
      </w:r>
    </w:p>
    <w:p>
      <w:r>
        <w:rPr>
          <w:b w:val="0"/>
        </w:rPr>
        <w:t>Разница между двадцатью месяцами и тридцатью семью - это не обман продавца. Это разница между его расчётом и вашим. Считать нужно свой.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2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ec-01-voprosy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Схема: пять вопросов продавцу до сделки - за какой период взята прибыль, какая система налогообложения, кто управляет после сделки, сколько нужно сверх цены, что с договором аренды</w:t>
      </w:r>
    </w:p>
    <w:p>
      <w:r>
        <w:rPr>
          <w:b w:val="0"/>
        </w:rPr>
        <w:t>Источник: схема автора.</w:t>
      </w:r>
    </w:p>
    <w:p>
      <w:pPr>
        <w:pStyle w:val="Heading2"/>
      </w:pPr>
      <w:r>
        <w:t>Чего этот расчёт не показывает</w:t>
      </w:r>
    </w:p>
    <w:p>
      <w:r>
        <w:rPr>
          <w:b w:val="0"/>
        </w:rPr>
        <w:t>Выборка маленькая и собрана не по правилам статистики: двадцать карточек, снятых за один день, и полная экономика только у одиннадцати из них. Медиану по одиннадцати объявлениям нельзя переносить на рынок продажи бизнеса: она описывает ровно эти одиннадцать карточек и ничего больше.</w:t>
      </w:r>
    </w:p>
    <w:p>
      <w:r>
        <w:rPr>
          <w:b w:val="0"/>
        </w:rPr>
        <w:t>Налоговая ставка и зарплата управляющего - наши допущения, а не данные из объявлений, они помечены в тексте. Цифры выручки и расходов взяты из самих объявлений и не проверялись по документам: проверить их может только покупатель, получив доступ к отчётности.</w:t>
      </w:r>
    </w:p>
    <w:p>
      <w:r>
        <w:rPr>
          <w:b w:val="0"/>
        </w:rPr>
        <w:t>Материал не является рекомендацией покупать или не покупать бизнес и не оценивает конкретные предложения. Названий компаний и ссылок на объявления здесь нет сознательно: разбирается способ счёта, а не продавцы.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