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Как продают франшизы: что показывает разбор 16 посадочных страниц</w:t>
      </w:r>
    </w:p>
    <w:p>
      <w:r>
        <w:rPr>
          <w:b w:val="0"/>
        </w:rPr>
        <w:t>Продажа франшизы это отдельный рекламный рынок. У него свои лендинги, свои блоки, свои приёмы подачи цифр, и обслуживают его те же агентства, что делают сайты для всех остальных. При этом пишут о франчайзинге почти всегда изнутри отрасли: либо продавцы франшиз, либо каталоги, которые живут на их бюджетах. Разбора со стороны механики я не нашёл, поэтому собрал выборку и разметил её сам.</w:t>
      </w:r>
    </w:p>
    <w:p>
      <w:r>
        <w:rPr>
          <w:b w:val="0"/>
        </w:rPr>
        <w:t>Ниже: что реально повторяется на страницах франчайзеров, где приём становится юридическим риском для рекламодателя, и что из этого стоит знать тем, кто такие проекты ведёт.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24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ssa-01-cifra-i-usloviya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Слева то, что будущий франчайзи видит сразу, справа те же 300 000 ₽ вместе с условиями, при которых они получены: вложения, город, площадь, загрузка, источник расчёта и правовая основа. Проблема не в самих цифрах, а в том, что эта половина на страницу обычно не выносится. Макет собирательный, цифры и компания на нём вымышленные.</w:t>
      </w:r>
    </w:p>
    <w:p>
      <w:pPr>
        <w:pStyle w:val="Heading2"/>
      </w:pPr>
      <w:r>
        <w:t>Что и как считали</w:t>
      </w:r>
    </w:p>
    <w:p>
      <w:r>
        <w:rPr>
          <w:b w:val="0"/>
        </w:rPr>
        <w:t>1 сентября 2026 года я собрал 16 посадочных страниц франчайзеров по семи нишам: пекарни и кофейни, барбершопы, детские центры, доставка еды, студия маникюра, мойка самообслуживания, пункт выдачи заказов. Страницы найдены поиском по типовым запросам вида «франшиза пекарни», то есть это верхушка выдачи, а не случайная выборка рынка.</w:t>
      </w:r>
    </w:p>
    <w:p>
      <w:r>
        <w:rPr>
          <w:b w:val="0"/>
        </w:rPr>
        <w:t>Каждая страница скачана как есть и размечена по восемнадцати признакам. Считалось только то, что видно в тексте страницы и проверяется цитатой: есть ли форма заявки, названы ли паушальный взнос и роялти, стоит ли рядом с цифрой дохода оговорка, упоминается ли договор или товарный знак. Никаких оценок «хорошо» и «плохо» разметка не ставит. Она отвечает на один вопрос: этот блок на странице есть или нет.</w:t>
      </w:r>
    </w:p>
    <w:p>
      <w:r>
        <w:rPr>
          <w:b w:val="0"/>
        </w:rPr>
        <w:t>Из шестнадцати страниц размечены пятнадцать. Одна отдала 145 знаков текста: одностраничник, который целиком рисуется скриптами после загрузки. Считать её как «страницу, где ничего нет» было бы враньём, поэтому она исключена из знаменателя, а не записана в нули.</w:t>
      </w:r>
    </w:p>
    <w:p>
      <w:r>
        <w:rPr>
          <w:b/>
        </w:rPr>
        <w:t>Про метод стоит сказать отдельно, потому что первая выгрузка была неправильной.</w:t>
      </w:r>
      <w:r>
        <w:rPr>
          <w:b w:val="0"/>
        </w:rPr>
        <w:t xml:space="preserve"> Регулярное выражение, которым я искал слово «окупаемость», находило его внутри слова «покупателей». В итоге окупаемость «нашлась» на странице автомойки, где её нет вообще. Первая версия давала 88% страниц с обещанием окупаемости, после починки осталось 80%. Второй такой же случай: поиск слова «гарантия» исправно находил «гарантийный срок оборудования 12 месяцев», что к обещанию дохода отношения не имеет.</w:t>
      </w:r>
    </w:p>
    <w:p>
      <w:r>
        <w:rPr>
          <w:b w:val="0"/>
        </w:rPr>
        <w:t>Поэтому все спорные срабатывания я перепроверил глазами по цитате и восемь из них снял вручную, с записью, что именно снято и почему. Это скучная часть работы, но без неё разбор превращается в красивые проценты, за которыми ничего не стоит. Если вы делаете похожие подсчёты для клиента или для доклада, закладывайте на ручную проверку столько же времени, сколько на сбор.</w:t>
      </w:r>
    </w:p>
    <w:p>
      <w:pPr>
        <w:pStyle w:val="Heading2"/>
      </w:pPr>
      <w:r>
        <w:t>Что повторяется у всех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Приём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Сколько страниц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Форма заявки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15 из 15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Цифра прибыли или выручки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12 из 15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Срок окупаемости с числом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12 из 15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Роялти названо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11 из 15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Паушальный взнос назван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10 из 15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Отзывы франчайзи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9 из 15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Калькулятор или квиз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7 из 15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«Инвестиции от» с числом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7 из 15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Цифра дохода в начале страницы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7 из 15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Оговорка про цифры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3 из 15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Договор концессии или товарный знак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3 из 15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Счётчик открытых точек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2 из 15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Гарантия именно дохода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2 из 15</w:t>
            </w:r>
          </w:p>
        </w:tc>
      </w:tr>
    </w:tbl>
    <w:p>
      <w:r>
        <w:rPr>
          <w:b w:val="0"/>
        </w:rPr>
        <w:t>Сразу уберу ожидание, с которым я начинал. Штампов, которые принято приписывать этому рынку, в выборке почти нет. «Пассивный доход» не встретился ни разу. «Без опыта» нашлось на одной странице из пятнадцати, «под ключ» на трёх. Рынок за последние годы заметно отполировался: язык стал сдержаннее, а вёрстка ровно такая же, как у любого другого b2b-лендинга.</w:t>
      </w:r>
    </w:p>
    <w:p>
      <w:r>
        <w:rPr>
          <w:b w:val="0"/>
        </w:rPr>
        <w:t>Изменилось не это. Изменилось место, куда переехало обещание.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273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ssa-01-svod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7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Диаграмма по выборке из 15 посадочных страниц, где франчайзер продаёт франшизу: конкретную цифру дохода обещают 13 страниц, паушальный взнос и роялти называют 9, оговорку рядом с цифрой ставят 3, договор или товарный знак упоминают 3, о гарантии дохода говорят 2, источник расчёта не называет ни одна.</w:t>
      </w:r>
    </w:p>
    <w:p>
      <w:pPr>
        <w:pStyle w:val="Heading2"/>
      </w:pPr>
      <w:r>
        <w:t>Находка первая: цифру показывают почти все, оговорку дают трое</w:t>
      </w:r>
    </w:p>
    <w:p>
      <w:r>
        <w:rPr>
          <w:b w:val="0"/>
        </w:rPr>
        <w:t>Прогноз заработка есть на 13 страницах из 15. Это либо прибыль в месяц, либо срок окупаемости, обычно и то и другое сразу.</w:t>
      </w:r>
    </w:p>
    <w:p>
      <w:r>
        <w:rPr>
          <w:b w:val="0"/>
        </w:rPr>
        <w:t>Оговорка рядом с этими цифрами есть у троих.</w:t>
      </w:r>
    </w:p>
    <w:p>
      <w:r>
        <w:rPr>
          <w:b w:val="0"/>
        </w:rPr>
        <w:t>Десять страниц из пятнадцати показывают конкретную сумму заработка и не сопровождают её ничем. Ни «расчёт ориентировочный», ни «результат зависит от», ни звёздочки.</w:t>
      </w:r>
    </w:p>
    <w:p>
      <w:r>
        <w:rPr>
          <w:b w:val="0"/>
        </w:rPr>
        <w:t>Причём три найденные оговорки очень разные по качеству. Две формальные, в подвале: «данные носят информационный характер и не являются публичной офертой». Юридически это что-то значит, для читателя лендинга практически ничего. Третья единственная содержательная, и стоит она прямо под цифрой:</w:t>
      </w:r>
    </w:p>
    <w:p>
      <w:pPr>
        <w:ind w:left="567"/>
      </w:pPr>
      <w:r>
        <w:rPr>
          <w:i/>
        </w:rPr>
        <w:t>Стартовые инвестиции: 900 000. Окупаемость: 14 мес. Окупаемость напрямую зависит от работы франчайзи.</w:t>
      </w:r>
    </w:p>
    <w:p>
      <w:r>
        <w:rPr>
          <w:b w:val="0"/>
        </w:rPr>
        <w:t>Одна фраза, две строки вёрстки, никакого ущерба конверсии. Из пятнадцати страниц её додумались поставить на одной.</w:t>
      </w:r>
    </w:p>
    <w:p>
      <w:r>
        <w:rPr>
          <w:b w:val="0"/>
        </w:rPr>
        <w:t>Отдельно про подачу. Семь страниц выносят цифру дохода в начало, в первый экран, рядом с кнопкой заявки; шесть из этих семи не дают никакой оговорки. То есть самый заметный элемент страницы это одновременно самое незащищённое утверждение на ней.</w:t>
      </w:r>
    </w:p>
    <w:p>
      <w:r>
        <w:rPr>
          <w:b w:val="0"/>
        </w:rPr>
        <w:t>Диапазон формулировок при этом широкий. На одном полюсе аккуратный блок кейса с разбивкой:</w:t>
      </w:r>
    </w:p>
    <w:p>
      <w:pPr>
        <w:ind w:left="567"/>
      </w:pPr>
      <w:r>
        <w:rPr>
          <w:i/>
        </w:rPr>
        <w:t>Инвестиции 7 000 000 ₽, окупаемость 4,6 мес, прибыль 1 900 000 ₽</w:t>
      </w:r>
    </w:p>
    <w:p>
      <w:r>
        <w:rPr>
          <w:b w:val="0"/>
        </w:rPr>
        <w:t>На другом полюсе строка, которую я перечитал трижды:</w:t>
      </w:r>
    </w:p>
    <w:p>
      <w:pPr>
        <w:ind w:left="567"/>
      </w:pPr>
      <w:r>
        <w:rPr>
          <w:i/>
        </w:rPr>
        <w:t>от 0 мес. окупаемость</w:t>
      </w:r>
    </w:p>
    <w:p>
      <w:r>
        <w:rPr>
          <w:b w:val="0"/>
        </w:rPr>
        <w:t>Нулевая окупаемость это не преувеличение и не смелый оффер. Это утверждение, которое не может быть верным ни при каких вводных, и стоит оно в блоке с заголовком «цифры, на которых строится ваша прибыль».</w:t>
      </w:r>
    </w:p>
    <w:p>
      <w:pPr>
        <w:pStyle w:val="Heading2"/>
      </w:pPr>
      <w:r>
        <w:t>Находка вторая: цену называют чаще, чем то, что покупают</w:t>
      </w:r>
    </w:p>
    <w:p>
      <w:r>
        <w:rPr>
          <w:b w:val="0"/>
        </w:rPr>
        <w:t>Тут выборка ведёт себя неожиданно.</w:t>
      </w:r>
    </w:p>
    <w:p>
      <w:r>
        <w:rPr>
          <w:b w:val="0"/>
        </w:rPr>
        <w:t>Паушальный взнос назван на 10 страницах, роялти на 11, обе цифры сразу на 9. То есть по деньгам большинство франчайзеров открыты: сколько стоит вход и сколько платить дальше, видно до заявки.</w:t>
      </w:r>
    </w:p>
    <w:p>
      <w:r>
        <w:rPr>
          <w:b w:val="0"/>
        </w:rPr>
        <w:t>А вот правовую основу упоминают три страницы из пятнадцати.</w:t>
      </w:r>
    </w:p>
    <w:p>
      <w:r>
        <w:rPr>
          <w:b w:val="0"/>
        </w:rPr>
        <w:t>Договор коммерческой концессии, тот самый, которым по главе 54 ГК передаётся право на товарный знак, назван у троих. Регистрация знака упомянута у двоих, и оба называют номер свидетельства. Десять страниц из тринадцати, обещающих конкретный доход, не говорят ни слова о том, на каком основании покупатель получит бренд.</w:t>
      </w:r>
    </w:p>
    <w:p>
      <w:r>
        <w:rPr>
          <w:b w:val="0"/>
        </w:rPr>
        <w:t>Это не мелочь и не придирка юриста. По статье 1027 ГК товарный знак обязательный элемент договора концессии: без него предоставить комплекс прав просто нечего. А по статье 1028 предоставление права по такому договору подлежит регистрации в Роспатенте, и без неё оно считается несостоявшимся. То есть страница обещает конкретную сумму заработка, но умалчивает о том, чем именно подтверждается право работать под брендом.</w:t>
      </w:r>
    </w:p>
    <w:p>
      <w:r>
        <w:rPr>
          <w:b w:val="0"/>
        </w:rPr>
        <w:t>Как это выглядит, когда сделано нормально, показывают те самые трое. Один франчайзер вынес вопрос прямо в FAQ: «Зарегистрирован ли товарный знак? Да», дальше номер и реестр. Другой поставил блок «Юридическая прозрачность» с номером свидетельства. Ни одна из этих страниц от такого блока не проиграла: там же рядом стоят и прогноз выручки, и калькулятор, и форма.</w:t>
      </w:r>
    </w:p>
    <w:p>
      <w:pPr>
        <w:pStyle w:val="Heading2"/>
      </w:pPr>
      <w:r>
        <w:t>Находка третья: «гарантия» почти никогда не про деньги</w:t>
      </w:r>
    </w:p>
    <w:p>
      <w:r>
        <w:rPr>
          <w:b w:val="0"/>
        </w:rPr>
        <w:t>Здесь я ждал одного, а получил другое, и это, пожалуй, самое полезное наблюдение для копирайтеров.</w:t>
      </w:r>
    </w:p>
    <w:p>
      <w:r>
        <w:rPr>
          <w:b w:val="0"/>
        </w:rPr>
        <w:t>Слово «гарантия» и его формы встречаются на 7 страницах из 15. При ручной проверке выяснилось, что к доходу оно относится в двух случаях. В остальных пяти это гарантия качества обучения, гарантия качества услуги в детском центре, гарантия привлекательности формата у автомойки, гарантированный бонус по акции августа и условие расчёта агентского вознаграждения. У той же автомойки слово встречается ещё и в характеристиках оборудования, «гарантийный срок 12 месяцев»: к обещаниям дохода это отношения не имеет, а поиском по слову ловится исправно.</w:t>
      </w:r>
    </w:p>
    <w:p>
      <w:r>
        <w:rPr>
          <w:b w:val="0"/>
        </w:rPr>
        <w:t>Два случая, где гарантируется именно доход, выглядят так:</w:t>
      </w:r>
    </w:p>
    <w:p>
      <w:pPr>
        <w:ind w:left="567"/>
      </w:pPr>
      <w:r>
        <w:rPr>
          <w:i/>
        </w:rPr>
        <w:t>гарантия прибыльности</w:t>
      </w:r>
    </w:p>
    <w:p>
      <w:pPr>
        <w:ind w:left="567"/>
      </w:pPr>
      <w:r>
        <w:rPr>
          <w:i/>
        </w:rPr>
        <w:t>стабильность поставок гарантирует получение прибыли</w:t>
      </w:r>
    </w:p>
    <w:p>
      <w:r>
        <w:rPr>
          <w:b w:val="0"/>
        </w:rPr>
        <w:t>Обе формулировки из ниши пекарен, обе стоят рядом с цифрами выручки, и обе, судя по всему, написаны не со зла, а по инерции: «гарантия» тут выполняет роль усилителя, а не обязательства. Но текст читают буквально, особенно потом, когда точка не вышла на выручку и стороны начинают перечитывать, что именно было написано на сайте.</w:t>
      </w:r>
    </w:p>
    <w:p>
      <w:r>
        <w:rPr>
          <w:b w:val="0"/>
        </w:rPr>
        <w:t>Практический вывод простой. Если в макете есть слово «гарантия», проверьте, к чему оно прицеплено. К сроку поставки оборудования это нормальное обещание, которое компания контролирует. К прибыли франчайзи это обещание чужого результата, который зависит от аренды, города, персонала и самого покупателя.</w:t>
      </w:r>
    </w:p>
    <w:p>
      <w:pPr>
        <w:pStyle w:val="Heading2"/>
      </w:pPr>
      <w:r>
        <w:t>Находка четвёртая: две страницы без прогноза заработка, и одна из них считает иначе</w:t>
      </w:r>
    </w:p>
    <w:p>
      <w:r>
        <w:rPr>
          <w:b w:val="0"/>
        </w:rPr>
        <w:t>Из пятнадцати страниц только на двух нет ни прогноза прибыли, ни срока окупаемости с числом. Одна из них принадлежит крупной технологической платформе, и её механика заметно отличается от остальных.</w:t>
      </w:r>
    </w:p>
    <w:p>
      <w:r>
        <w:rPr>
          <w:b w:val="0"/>
        </w:rPr>
        <w:t>Вместо «зарабатывайте от N рублей в месяц» там названа ставка: доход 2,25% от объёма выданных заказов, плюс описание, как считается доплата. Это не прогноз, а условие договора: цифра, за которую компания отвечает, потому что сама её и платит.</w:t>
      </w:r>
    </w:p>
    <w:p>
      <w:r>
        <w:rPr>
          <w:b w:val="0"/>
        </w:rPr>
        <w:t>Разница принципиальная. Прогноз это утверждение о будущем покупателя, проверить которое до покупки нельзя. Ставка это обязательство продавца, проверяемое сразу. Первое красивее в оффере, второе безопаснее юридически и, что интереснее, честнее выглядит для человека, который сравнивает предложения.</w:t>
      </w:r>
    </w:p>
    <w:p>
      <w:r>
        <w:rPr>
          <w:b w:val="0"/>
        </w:rPr>
        <w:t>Почему так делает именно крупный игрок, из выборки не видно. Разумное предположение: у большой платформы юристы читают лендинги, а обещанная доходность там мгновенно превратилась бы в претензии. Но это предположение, а не вывод из данных.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284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ssa-01-voronka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84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Путь одного обещания по той же выборке: 13 страниц называют конкретную цифру дохода, 10 из них не ставят рядом оговорки, 6 выносят такую цифру в первый экран, 2 говорят о гарантии - именно здесь приём становится юридическим риском по части 7 статьи 5 закона «О рекламе».</w:t>
      </w:r>
    </w:p>
    <w:p>
      <w:pPr>
        <w:pStyle w:val="Heading2"/>
      </w:pPr>
      <w:r>
        <w:t>Где приём становится риском</w:t>
      </w:r>
    </w:p>
    <w:p>
      <w:r>
        <w:rPr>
          <w:b w:val="0"/>
        </w:rPr>
        <w:t>Сказать по одной разметке, что конкретная страница нарушает закон, нельзя: такую оценку дают ФАС и суд, и она требует контекста всей кампании. Но два места, где рекламодатель подходит к границе близко, в разборе видны отчётливо.</w:t>
      </w:r>
    </w:p>
    <w:p>
      <w:r>
        <w:rPr>
          <w:b/>
        </w:rPr>
        <w:t>Первое: часть 7 статьи 5 закона «О рекламе» (38-ФЗ).</w:t>
      </w:r>
      <w:r>
        <w:rPr>
          <w:b w:val="0"/>
        </w:rPr>
        <w:t xml:space="preserve"> Она запрещает рекламу, в которой отсутствует часть существенной информации об условиях приобретения товара, если из-за этого искажается смысл и потребители вводятся в заблуждение. Прогноз прибыли без указания, при каких вложениях, в каком городе и при какой загрузке он получен, ровно про это. В выборке таких страниц десять из пятнадцати.</w:t>
      </w:r>
    </w:p>
    <w:p>
      <w:r>
        <w:rPr>
          <w:b/>
        </w:rPr>
        <w:t>Второе: обещания дохода, которые продавец не контролирует.</w:t>
      </w:r>
      <w:r>
        <w:rPr>
          <w:b w:val="0"/>
        </w:rPr>
        <w:t xml:space="preserve"> «Гарантия прибыльности» это утверждение о результате чужой работы. Оно не подтверждается ничем, кроме опыта самой сети, и в споре с недовольным франчайзи цитируется первым.</w:t>
      </w:r>
    </w:p>
    <w:p>
      <w:r>
        <w:rPr>
          <w:b w:val="0"/>
        </w:rPr>
        <w:t>Есть и третье место, менее очевидное. Расчёты в калькуляторах и финмоделях на лендингах обычно берутся из показателей лучших точек сети. Формально это правда: такие точки существуют. Но представленная как типовая, эта цифра описывает не среднего покупателя, а верхний край. Проверить, средняя она или лучшая, читатель не может: ни на одной странице из пятнадцати не написано, из скольких точек посчитано и за какой период.</w:t>
      </w:r>
    </w:p>
    <w:p>
      <w:pPr>
        <w:pStyle w:val="Heading2"/>
      </w:pPr>
      <w:r>
        <w:t>Что с этим делать, если такой лендинг делаете вы</w:t>
      </w:r>
    </w:p>
    <w:p>
      <w:r>
        <w:rPr>
          <w:b w:val="0"/>
        </w:rPr>
        <w:t>Разбор не про то, что франшизы продают плохо. Он про то, что рынок использует набор приёмов, который сложился по инерции, и часть этих приёмов ничего не даёт конверсии, зато создаёт риск. Четыре вещи, которые видно по выборке и которые стоят одного вечера работы:</w:t>
      </w:r>
    </w:p>
    <w:p>
      <w:r>
        <w:rPr>
          <w:b/>
        </w:rPr>
        <w:t>Привяжите каждую цифру к условиям.</w:t>
      </w:r>
      <w:r>
        <w:rPr>
          <w:b w:val="0"/>
        </w:rPr>
        <w:t xml:space="preserve"> Не «прибыль от 300 000 ₽», а «300 000 ₽ при вложениях 4 млн, помещении 50 м² и городе от 300 тысяч жителей». Это не ослабляет оффер: сумма остаётся той же, но становится проверяемой, а вместе с ней проверяемым становится и продавец.</w:t>
      </w:r>
    </w:p>
    <w:p>
      <w:r>
        <w:rPr>
          <w:b/>
        </w:rPr>
        <w:t>Скажите, откуда взялась цифра.</w:t>
      </w:r>
      <w:r>
        <w:rPr>
          <w:b w:val="0"/>
        </w:rPr>
        <w:t xml:space="preserve"> Средняя по сети, медиана, показатель лучших точек, расчёт по модели. Одна строка. В выборке этого не сделал никто.</w:t>
      </w:r>
    </w:p>
    <w:p>
      <w:r>
        <w:rPr>
          <w:b/>
        </w:rPr>
        <w:t>Поставьте оговорку под цифрой, а не в подвале.</w:t>
      </w:r>
      <w:r>
        <w:rPr>
          <w:b w:val="0"/>
        </w:rPr>
        <w:t xml:space="preserve"> Формула из выборки, которая работает лучше всех остальных: «окупаемость напрямую зависит от работы франчайзи». Пять слов, ноль ущерба.</w:t>
      </w:r>
    </w:p>
    <w:p>
      <w:r>
        <w:rPr>
          <w:b/>
        </w:rPr>
        <w:t>Раскройте правовую основу.</w:t>
      </w:r>
      <w:r>
        <w:rPr>
          <w:b w:val="0"/>
        </w:rPr>
        <w:t xml:space="preserve"> Договор концессии, номер свидетельства на товарный знак, факт регистрации. Это единственный блок, который отличает предложение с реальными правами от предложения без них, и в выборке он есть у троих. Для покупателя, который выбирает между пятью одинаковыми лендингами, это сильный аргумент, а не скучная формальность.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ssa-01-chetyre-pravila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Четыре правила для страницы франшизы и сколько страниц из выборки их соблюдают: привязать цифру к условиям, назвать источник расчёта (0 из 15), поставить оговорку под цифрой (3 из 15), раскрыть правовую основу (3 из 15).</w:t>
      </w:r>
    </w:p>
    <w:p>
      <w:pPr>
        <w:pStyle w:val="Heading2"/>
      </w:pPr>
      <w:r>
        <w:t>Границы этого разбора</w:t>
      </w:r>
    </w:p>
    <w:p>
      <w:r>
        <w:rPr>
          <w:b w:val="0"/>
        </w:rPr>
        <w:t>Пятнадцать страниц это мало. Выборка не случайная: это верхушка поисковой выдачи по типовым запросам, то есть страницы тех, кто вкладывается в продвижение. Проценты описывают эту выборку и не переносятся на рынок целиком.</w:t>
      </w:r>
    </w:p>
    <w:p>
      <w:r>
        <w:rPr>
          <w:b w:val="0"/>
        </w:rPr>
        <w:t>Разметка считает наличие блока, а не его заметность: «оговорка есть» не означает, что читатель её увидел. Часть страниц дорисовывается скриптами, и то, чего нет в исходном коде, разбор не видит. Наконец, признак считается по тексту, а не по смыслу, и именно поэтому все спорные случаи пришлось проверять руками.</w:t>
      </w:r>
    </w:p>
    <w:p>
      <w:r>
        <w:rPr>
          <w:b w:val="0"/>
        </w:rPr>
        <w:t>Что было бы честно сделать дальше: набрать 60 страниц случайной выборкой по каталогам, а не по выдаче, и сравнить две группы между собой. Тогда можно будет говорить про рынок, а не про пятнадцать сайтов. Разметку и список признаков я готов отдать, если кто-то захочет повторить или оспорить счёт.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