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Сколько стоит франшиза сверх паушального взноса: разложил 201 карточку по платежам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57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f-01-oblozhk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7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Планшет с пустой таблицей на тёмном деревянном столе, рядом ручка, калькулятор, очки, чашка кофе и бирюзовый блокнот</w:t>
      </w:r>
    </w:p>
    <w:p>
      <w:r>
        <w:rPr>
          <w:b w:val="0"/>
        </w:rPr>
        <w:t>Когда человек первый раз смотрит франшизу, он видит одну цифру - стоимость входа. Она крупная, стоит в карточке первой строкой, и по ней обычно и сравнивают предложения между собой.</w:t>
      </w:r>
    </w:p>
    <w:p>
      <w:r>
        <w:rPr>
          <w:b w:val="0"/>
        </w:rPr>
        <w:t>Проблема в том, что это не вся цена. Дальше идут платежи, которые вносят не один раз, а каждый месяц, пока точка работает под чужой вывеской. За год они складываются в сумму, сопоставимую со входом, а за три года обгоняют его.</w:t>
      </w:r>
    </w:p>
    <w:p>
      <w:r>
        <w:rPr>
          <w:b w:val="0"/>
        </w:rPr>
        <w:t>Я взял двести карточек каталога франшиз подряд и разложил их по платежам: сколько просят на входе, сколько ежемесячно и что из этого вообще написано на витрине. Ниже - что получилось.</w:t>
      </w:r>
    </w:p>
    <w:p>
      <w:pPr>
        <w:pStyle w:val="Heading2"/>
      </w:pPr>
      <w:r>
        <w:t>Три платежа, из которых состоит франшиза</w:t>
      </w:r>
    </w:p>
    <w:p>
      <w:r>
        <w:rPr>
          <w:b w:val="0"/>
        </w:rPr>
        <w:t>По закону отношения франчайзера и франчайзи оформляются договором коммерческой концессии, и платежи в нём могут быть любыми по форме: фиксированными, периодическими, в процентах от выручки или наценки. Закон их не ограничивает, поэтому набор у каждой сети свой.</w:t>
      </w:r>
    </w:p>
    <w:p>
      <w:r>
        <w:rPr>
          <w:b w:val="0"/>
        </w:rPr>
        <w:t>На практике платежей обычно три.</w:t>
      </w:r>
    </w:p>
    <w:p>
      <w:r>
        <w:rPr>
          <w:b/>
        </w:rPr>
        <w:t>Паушальный взнос</w:t>
      </w:r>
      <w:r>
        <w:rPr>
          <w:b w:val="0"/>
        </w:rPr>
        <w:t xml:space="preserve"> платят один раз, на входе: это плата за допуск к марке и её технологии. Та самая цифра из карточки, по которой все и сравнивают.</w:t>
      </w:r>
    </w:p>
    <w:p>
      <w:r>
        <w:rPr>
          <w:b/>
        </w:rPr>
        <w:t>Роялти</w:t>
      </w:r>
      <w:r>
        <w:rPr>
          <w:b w:val="0"/>
        </w:rPr>
        <w:t xml:space="preserve"> - регулярный платёж, обычно ежемесячный. Именно он превращает покупку в подписку.</w:t>
      </w:r>
    </w:p>
    <w:p>
      <w:r>
        <w:rPr>
          <w:b/>
        </w:rPr>
        <w:t>Рекламный сбор</w:t>
      </w:r>
      <w:r>
        <w:rPr>
          <w:b w:val="0"/>
        </w:rPr>
        <w:t xml:space="preserve"> - отдельная строка на маркетинг сети. Встречается не везде, но в карточках попадается регулярно, и с роялти его не складывают.</w:t>
      </w:r>
    </w:p>
    <w:p>
      <w:r>
        <w:rPr>
          <w:b w:val="0"/>
        </w:rPr>
        <w:t>Дальше по каждому - числа.</w:t>
      </w:r>
    </w:p>
    <w:p>
      <w:pPr>
        <w:pStyle w:val="Heading2"/>
      </w:pPr>
      <w:r>
        <w:t>Вход: от 520 тысяч до пяти миллионов</w:t>
      </w:r>
    </w:p>
    <w:p>
      <w:r>
        <w:rPr>
          <w:b w:val="0"/>
        </w:rPr>
        <w:t>Сначала про то, что видно сразу.</w:t>
      </w:r>
    </w:p>
    <w:p>
      <w:r>
        <w:rPr>
          <w:b w:val="0"/>
        </w:rPr>
        <w:t>Я разложил карточки по нишам и посчитал середину цены входа в каждой. Ниши, где меньше пяти предложений, в расчёт не брал: медиана по двум карточкам выглядит как факт, но фактом не является.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f-01-vho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середина паушального взноса по двенадцати нишам каталога - дешевле всего пункты выдачи, дороже всего автомойки</w:t>
      </w:r>
    </w:p>
    <w:p>
      <w:r>
        <w:rPr>
          <w:b w:val="0"/>
        </w:rPr>
        <w:t>Дешевле всего обходятся пункты выдачи - 520 тысяч в середине, следом детские центры с 610 тысячами. В миллион с небольшим встают цветочные магазины и зоомагазины.</w:t>
      </w:r>
    </w:p>
    <w:p>
      <w:r>
        <w:rPr>
          <w:b w:val="0"/>
        </w:rPr>
        <w:t>Кофейный формат обоих видов держится на 2,5 миллионах. Пекарни и салоны красоты просят по четыре, а дороже всех выходят автомойки - пять миллионов.</w:t>
      </w:r>
    </w:p>
    <w:p>
      <w:r>
        <w:rPr>
          <w:b w:val="0"/>
        </w:rPr>
        <w:t>Между крайними нишами разница почти десятикратная, но интереснее другое: внутри одной ниши разброс бывает ещё больше. Возьмите те же салоны: дешёвое предложение начинается с 590 тысяч, дорогое доходит до шестнадцати миллионов. Одно название прикрывает совершенно разные продукты, поэтому сравнивать предложения по вывеске ниши бесполезно.</w:t>
      </w:r>
    </w:p>
    <w:p>
      <w:pPr>
        <w:pStyle w:val="Heading2"/>
      </w:pPr>
      <w:r>
        <w:t>Роялти: три формы и одна разница между ними</w:t>
      </w:r>
    </w:p>
    <w:p>
      <w:r>
        <w:rPr>
          <w:b w:val="0"/>
        </w:rPr>
        <w:t>Теперь то, что платят каждый месяц.</w:t>
      </w:r>
    </w:p>
    <w:p>
      <w:r>
        <w:rPr>
          <w:b w:val="0"/>
        </w:rPr>
        <w:t>Роялти встречается в трёх видах, и разница между ними не косметическая.</w:t>
      </w:r>
    </w:p>
    <w:p>
      <w:r>
        <w:rPr>
          <w:b/>
        </w:rPr>
        <w:t>Процент с оборота.</w:t>
      </w:r>
      <w:r>
        <w:rPr>
          <w:b w:val="0"/>
        </w:rPr>
        <w:t xml:space="preserve"> Самая частая форма: сеть берёт долю со всех денег, прошедших через кассу. Не с прибыли, а с выручки - до аренды, зарплат, закупки и налогов.</w:t>
      </w:r>
    </w:p>
    <w:p>
      <w:r>
        <w:rPr>
          <w:b/>
        </w:rPr>
        <w:t>Фиксированная сумма.</w:t>
      </w:r>
      <w:r>
        <w:rPr>
          <w:b w:val="0"/>
        </w:rPr>
        <w:t xml:space="preserve"> Одинаковый платёж каждый месяц независимо от того, как идут дела.</w:t>
      </w:r>
    </w:p>
    <w:p>
      <w:r>
        <w:rPr>
          <w:b/>
        </w:rPr>
        <w:t>Комбинация</w:t>
      </w:r>
      <w:r>
        <w:rPr>
          <w:b w:val="0"/>
        </w:rPr>
        <w:t>: процент, но не меньше некоторой суммы. В хороший месяц работает процент, в плохой - минимум.</w:t>
      </w:r>
    </w:p>
    <w:p>
      <w:r>
        <w:rPr>
          <w:b w:val="0"/>
        </w:rPr>
        <w:t>Разница в том, кто несёт риск слабого месяца. Процент дышит вместе с точкой, фиксированная сумма перекладывает провал на франчайзи целиком.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f-01-royalt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как считают роялти в 201 карточке каталога - 69 карточек берут процент с оборота с серединой 5 процентов, 21 фиксированную сумму с серединой 12 тысяч рублей, 15 не берут вовсе, а у 95 строки с роялти нет</w:t>
      </w:r>
    </w:p>
    <w:p>
      <w:r>
        <w:rPr>
          <w:b w:val="0"/>
        </w:rPr>
        <w:t>По моей выборке процентом считают 69 карточек. Середина - 5 процентов, разброс от 1 до 10. Чаще всего встречаются круглые значения: пятёрка у 19 предложений, четвёрка у 11, шестёрка у 10.</w:t>
      </w:r>
    </w:p>
    <w:p>
      <w:r>
        <w:rPr>
          <w:b w:val="0"/>
        </w:rPr>
        <w:t>Фиксированную сумму берёт двадцать одна карточка. Середина - 12 тысяч рублей в месяц, самая маленькая сумма 5 тысяч, самая большая 50 тысяч.</w:t>
      </w:r>
    </w:p>
    <w:p>
      <w:r>
        <w:rPr>
          <w:b w:val="0"/>
        </w:rPr>
        <w:t>И ещё 15 карточек честно сообщают, что роялти не берут вовсе или что оно нулевое.</w:t>
      </w:r>
    </w:p>
    <w:p>
      <w:pPr>
        <w:pStyle w:val="Heading2"/>
      </w:pPr>
      <w:r>
        <w:t>Сколько это в рублях за год</w:t>
      </w:r>
    </w:p>
    <w:p>
      <w:r>
        <w:rPr>
          <w:b w:val="0"/>
        </w:rPr>
        <w:t>Проценты выглядят безобидно, поэтому переведу их в деньги. Обороты ниже - условные круглые числа для наглядности, а не обещание выручки.</w:t>
      </w:r>
    </w:p>
    <w:p>
      <w:r>
        <w:rPr>
          <w:b w:val="0"/>
        </w:rPr>
        <w:t>При обороте 500 тысяч рублей в месяц медианные 5 процентов - это 25 тысяч ежемесячно и 300 тысяч за год.</w:t>
      </w:r>
    </w:p>
    <w:p>
      <w:r>
        <w:rPr>
          <w:b w:val="0"/>
        </w:rPr>
        <w:t>При обороте миллион - 50 тысяч в месяц и 600 тысяч за год.</w:t>
      </w:r>
    </w:p>
    <w:p>
      <w:r>
        <w:rPr>
          <w:b w:val="0"/>
        </w:rPr>
        <w:t>При обороте три миллиона - 150 тысяч в месяц и 1,8 миллиона за год.</w:t>
      </w:r>
    </w:p>
    <w:p>
      <w:r>
        <w:rPr>
          <w:b w:val="0"/>
        </w:rPr>
        <w:t>Сравните это со входом. Середина паушального взноса по всему каталогу - два миллиона. Точка с оборотом в миллион отдаёт столько же роялти примерно за три года с небольшим, а за шесть лет - дважды.</w:t>
      </w:r>
    </w:p>
    <w:p>
      <w:r>
        <w:rPr>
          <w:b w:val="0"/>
        </w:rPr>
        <w:t>Получается, что вход вы оплачиваете не один раз, а регулярно, только растянуто и мелкими долями, которые в отчёте не бросаются в глаза.</w:t>
      </w:r>
    </w:p>
    <w:p>
      <w:r>
        <w:rPr>
          <w:b w:val="0"/>
        </w:rPr>
        <w:t>Против франшиз это ничего не доказывает. Сеть за свои проценты обычно работает: держит поставки, закупает рекламу, учит сотрудников, отдаёт отлаженную технологию. Важно другое - чтобы платёж появился в вашей таблице сразу, а не обнаружился к третьему месяцу как сюрприз.</w:t>
      </w:r>
    </w:p>
    <w:p>
      <w:pPr>
        <w:pStyle w:val="Heading2"/>
      </w:pPr>
      <w:r>
        <w:t>Строка, которой на витрине часто нет</w:t>
      </w:r>
    </w:p>
    <w:p>
      <w:r>
        <w:rPr>
          <w:b w:val="0"/>
        </w:rPr>
        <w:t>Самое заметное, что я обнаружил, касается не величины платежей, а того, что про них написано.</w:t>
      </w:r>
    </w:p>
    <w:p>
      <w:r>
        <w:rPr>
          <w:b w:val="0"/>
        </w:rPr>
        <w:t>Строки с роялти нет у 95 карточек из 201. Не «не берём» и не «ноль», а просто нет такого поля. При этом цена входа указана почти у всех: из этих 95 карточек стартовые инвестиции названы в 53.</w:t>
      </w:r>
    </w:p>
    <w:p>
      <w:r>
        <w:rPr>
          <w:b w:val="0"/>
        </w:rPr>
        <w:t>Я не думаю, что это заговор. Скорее так устроена сама форма карточки: обязательные поля заполняют все, необязательные - по желанию, а условия роялти у многих сетей зависят от города, формата и размера точки, и одной цифрой их не выразишь.</w:t>
      </w:r>
    </w:p>
    <w:p>
      <w:r>
        <w:rPr>
          <w:b w:val="0"/>
        </w:rPr>
        <w:t>Но для покупателя следствие одно: почти в половине случаев самый долгий платёж выясняется только в разговоре с менеджером. И спрашивать о нём нужно самому, до того как обсуждение дойдёт до договора.</w:t>
      </w:r>
    </w:p>
    <w:p>
      <w:pPr>
        <w:pStyle w:val="Heading2"/>
      </w:pPr>
      <w:r>
        <w:t>Как сложить полную стоимость первого года</w:t>
      </w:r>
    </w:p>
    <w:p>
      <w:r>
        <w:rPr>
          <w:b w:val="0"/>
        </w:rPr>
        <w:t>Простая схема, по которой считаю 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f-01-pervyy-go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четыре строки первого года - паушальный взнос, роялти за двенадцать месяцев, рекламный сбор и вложения в запуск помимо взноса: ремонт, оборудование, первая закупка, аренда и зарплаты до открытия</w:t>
      </w:r>
    </w:p>
    <w:p>
      <w:r>
        <w:rPr>
          <w:b/>
        </w:rPr>
        <w:t>Шаг первый: паушальный взнос.</w:t>
      </w:r>
      <w:r>
        <w:rPr>
          <w:b w:val="0"/>
        </w:rPr>
        <w:t xml:space="preserve"> Берите не «от», а ту сумму, которая относится к вашему формату и городу.</w:t>
      </w:r>
    </w:p>
    <w:p>
      <w:r>
        <w:rPr>
          <w:b/>
        </w:rPr>
        <w:t>Шаг второй: роялти за двенадцать месяцев.</w:t>
      </w:r>
      <w:r>
        <w:rPr>
          <w:b w:val="0"/>
        </w:rPr>
        <w:t xml:space="preserve"> Если это процент, умножайте на ту выручку, которую считаете реалистичной для себя, а не на пример из презентации. Если есть минимальный платёж, считайте по нему.</w:t>
      </w:r>
    </w:p>
    <w:p>
      <w:r>
        <w:rPr>
          <w:b/>
        </w:rPr>
        <w:t>Шаг третий: рекламный сбор.</w:t>
      </w:r>
      <w:r>
        <w:rPr>
          <w:b w:val="0"/>
        </w:rPr>
        <w:t xml:space="preserve"> Отдельная строка, если она есть.</w:t>
      </w:r>
    </w:p>
    <w:p>
      <w:r>
        <w:rPr>
          <w:b/>
        </w:rPr>
        <w:t>Шаг четвёртый: вложения в запуск помимо взноса.</w:t>
      </w:r>
      <w:r>
        <w:rPr>
          <w:b w:val="0"/>
        </w:rPr>
        <w:t xml:space="preserve"> Ремонт, оборудование, первая закупка, аренда и зарплаты до открытия, запас на просадку первых месяцев. В стоимость франшизы это не входит почти никогда, но из кармана уходит в те же недели.</w:t>
      </w:r>
    </w:p>
    <w:p>
      <w:r>
        <w:rPr>
          <w:b w:val="0"/>
        </w:rPr>
        <w:t>Сумма этих четырёх строк и есть цена первого года. Она обычно заметно больше числа из карточки, и это нормально: карточка отвечает на вопрос «сколько стоит право», а не «сколько стоит запуск».</w:t>
      </w:r>
    </w:p>
    <w:p>
      <w:pPr>
        <w:pStyle w:val="Heading2"/>
      </w:pPr>
      <w:r>
        <w:t>Что спросить у продавца про платежи</w:t>
      </w:r>
    </w:p>
    <w:p>
      <w:r>
        <w:rPr>
          <w:b w:val="0"/>
        </w:rPr>
        <w:t>Пять вопросов, которые стоит задать до подписания. Ответы лучше получать письменно - они потом должны совпасть с договором.</w:t>
      </w:r>
    </w:p>
    <w:p>
      <w:r>
        <w:rPr>
          <w:b/>
        </w:rPr>
        <w:t>С чего считается роялти:</w:t>
      </w:r>
      <w:r>
        <w:rPr>
          <w:b w:val="0"/>
        </w:rPr>
        <w:t xml:space="preserve"> с оборота, с валовой прибыли или с наценки. Разница в разы.</w:t>
      </w:r>
    </w:p>
    <w:p>
      <w:r>
        <w:rPr>
          <w:b/>
        </w:rPr>
        <w:t>Когда роялти начинается:</w:t>
      </w:r>
      <w:r>
        <w:rPr>
          <w:b w:val="0"/>
        </w:rPr>
        <w:t xml:space="preserve"> с первого месяца, с момента открытия или после льготного периода. Отсрочка на три-шесть месяцев встречается часто, но она должна быть в договоре, а не на словах.</w:t>
      </w:r>
    </w:p>
    <w:p>
      <w:r>
        <w:rPr>
          <w:b/>
        </w:rPr>
        <w:t>Есть ли минимальный платёж</w:t>
      </w:r>
      <w:r>
        <w:rPr>
          <w:b w:val="0"/>
        </w:rPr>
        <w:t xml:space="preserve"> и как он считается в слабый сезон.</w:t>
      </w:r>
    </w:p>
    <w:p>
      <w:r>
        <w:rPr>
          <w:b/>
        </w:rPr>
        <w:t>Входит ли рекламный сбор в роялти</w:t>
      </w:r>
      <w:r>
        <w:rPr>
          <w:b w:val="0"/>
        </w:rPr>
        <w:t xml:space="preserve"> или это отдельные деньги.</w:t>
      </w:r>
    </w:p>
    <w:p>
      <w:r>
        <w:rPr>
          <w:b/>
        </w:rPr>
        <w:t>Что именно вы получаете за эти платежи:</w:t>
      </w:r>
      <w:r>
        <w:rPr>
          <w:b w:val="0"/>
        </w:rPr>
        <w:t xml:space="preserve"> поставки, обучение, ведение рекламы, техподдержка, право на территорию. Формулировка «поддержка 24/7» в договор не переносится, а в договоре должны стоять конкретные обязанности.</w:t>
      </w:r>
    </w:p>
    <w:p>
      <w:pPr>
        <w:pStyle w:val="Heading2"/>
      </w:pPr>
      <w:r>
        <w:t>Что за этими числами не видно</w:t>
      </w:r>
    </w:p>
    <w:p>
      <w:r>
        <w:rPr>
          <w:b w:val="0"/>
        </w:rPr>
        <w:t>Замер сделан 15 и 16 сентября 2026 года по одному каталогу - это срез, а не рынок целиком. Предложения туда размещают сами франчайзеры, и представлены там далеко не все сети.</w:t>
      </w:r>
    </w:p>
    <w:p>
      <w:r>
        <w:rPr>
          <w:b w:val="0"/>
        </w:rPr>
        <w:t>Все величины - то, что витрина пишет о себе сама. Совпадают ли они с реальными договорами, по карточке не видно: договор покупатель получает после переговоров.</w:t>
      </w:r>
    </w:p>
    <w:p>
      <w:r>
        <w:rPr>
          <w:b w:val="0"/>
        </w:rPr>
        <w:t>В расчёт шли только ниши, набравшие хотя бы пять предложений: по двум-трём карточкам середина получается случайной. Вход брался по нижней границе строки «Стартовые инвестиции» - то есть по самому мягкому из заявленных вариантов.</w:t>
      </w:r>
    </w:p>
    <w:p>
      <w:r>
        <w:rPr>
          <w:b w:val="0"/>
        </w:rPr>
        <w:t>Обороты в 500 тысяч, миллион и три миллиона взяты как круглые числа, чтобы показать порядок сумм. Никакой выручки они не предсказывают и никакого дохода не обещают: ваша цифра зависит от города, помещения и сезона. Покупать или нет, каждый решает сам.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